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7F00" w14:textId="77777777" w:rsidR="00923F08" w:rsidRDefault="00923F08"/>
    <w:p w14:paraId="432FA15D" w14:textId="717A5657" w:rsidR="00763C8C" w:rsidRPr="008603C2" w:rsidRDefault="00467177">
      <w:pPr>
        <w:rPr>
          <w:b/>
          <w:bCs/>
          <w:sz w:val="36"/>
          <w:szCs w:val="36"/>
        </w:rPr>
      </w:pPr>
      <w:r w:rsidRPr="008603C2">
        <w:rPr>
          <w:b/>
          <w:bCs/>
          <w:sz w:val="36"/>
          <w:szCs w:val="36"/>
        </w:rPr>
        <w:t xml:space="preserve">About </w:t>
      </w:r>
    </w:p>
    <w:p w14:paraId="749754AE" w14:textId="7D4F3F0A" w:rsidR="009C0C8D" w:rsidRDefault="00467177" w:rsidP="00264DC8">
      <w:r w:rsidRPr="00264DC8">
        <w:t xml:space="preserve">Ozanam Strategic Insights </w:t>
      </w:r>
      <w:r w:rsidR="009C0C8D">
        <w:t xml:space="preserve">aims </w:t>
      </w:r>
      <w:r w:rsidRPr="00264DC8">
        <w:t xml:space="preserve">to </w:t>
      </w:r>
      <w:r w:rsidR="00264DC8" w:rsidRPr="00264DC8">
        <w:t xml:space="preserve">collect statistically significant primary source data sets on customers who have never been surveyed before in developing and emerging markets. </w:t>
      </w:r>
    </w:p>
    <w:p w14:paraId="315DB8A4" w14:textId="77777777" w:rsidR="009C0C8D" w:rsidRDefault="009C0C8D" w:rsidP="00264DC8"/>
    <w:p w14:paraId="46C77A9A" w14:textId="29BCE292" w:rsidR="00467177" w:rsidRPr="00264DC8" w:rsidRDefault="00264DC8" w:rsidP="00264DC8">
      <w:r w:rsidRPr="00264DC8">
        <w:t xml:space="preserve">Below is a sampling of the data we collected </w:t>
      </w:r>
      <w:r w:rsidR="002009BD">
        <w:t xml:space="preserve">from </w:t>
      </w:r>
      <w:bookmarkStart w:id="0" w:name="_GoBack"/>
      <w:bookmarkEnd w:id="0"/>
      <w:r w:rsidR="00E35154">
        <w:t>medical providers</w:t>
      </w:r>
      <w:r w:rsidRPr="00264DC8">
        <w:t xml:space="preserve"> in and around </w:t>
      </w:r>
      <w:r w:rsidR="00593F9E">
        <w:t>Mbarara</w:t>
      </w:r>
      <w:r w:rsidRPr="00264DC8">
        <w:t>, a rural</w:t>
      </w:r>
      <w:r w:rsidR="008D35EB">
        <w:t>, remote</w:t>
      </w:r>
      <w:r w:rsidRPr="00264DC8">
        <w:t xml:space="preserve"> </w:t>
      </w:r>
      <w:r w:rsidR="008D35EB">
        <w:t>city in</w:t>
      </w:r>
      <w:r w:rsidRPr="00264DC8">
        <w:t xml:space="preserve"> </w:t>
      </w:r>
      <w:r w:rsidR="00593F9E">
        <w:t>western</w:t>
      </w:r>
      <w:r w:rsidRPr="00264DC8">
        <w:t xml:space="preserve"> Uganda.  </w:t>
      </w:r>
    </w:p>
    <w:p w14:paraId="12A0FA6B" w14:textId="531BDBC3" w:rsidR="00CF501F" w:rsidRPr="008603C2" w:rsidRDefault="00264DC8" w:rsidP="002F260E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br/>
      </w:r>
      <w:r w:rsidR="00CF501F" w:rsidRPr="008603C2">
        <w:rPr>
          <w:b/>
          <w:bCs/>
          <w:sz w:val="36"/>
          <w:szCs w:val="36"/>
        </w:rPr>
        <w:t xml:space="preserve">Key </w:t>
      </w:r>
      <w:r w:rsidR="00886CF7">
        <w:rPr>
          <w:b/>
          <w:bCs/>
          <w:sz w:val="36"/>
          <w:szCs w:val="36"/>
        </w:rPr>
        <w:t xml:space="preserve">Provider </w:t>
      </w:r>
      <w:r w:rsidR="009C0C8D" w:rsidRPr="008603C2">
        <w:rPr>
          <w:b/>
          <w:bCs/>
          <w:sz w:val="36"/>
          <w:szCs w:val="36"/>
        </w:rPr>
        <w:t xml:space="preserve">Findings from </w:t>
      </w:r>
      <w:r w:rsidR="00593F9E">
        <w:rPr>
          <w:b/>
          <w:bCs/>
          <w:sz w:val="36"/>
          <w:szCs w:val="36"/>
        </w:rPr>
        <w:t>Mbarara</w:t>
      </w:r>
      <w:r w:rsidR="009C0C8D" w:rsidRPr="008603C2">
        <w:rPr>
          <w:b/>
          <w:bCs/>
          <w:sz w:val="36"/>
          <w:szCs w:val="36"/>
        </w:rPr>
        <w:t>, Uganda</w:t>
      </w:r>
    </w:p>
    <w:p w14:paraId="3697E0FC" w14:textId="77777777" w:rsidR="00763C8C" w:rsidRDefault="00763C8C"/>
    <w:p w14:paraId="4603CD4C" w14:textId="2A3AE465" w:rsidR="00593F9E" w:rsidRDefault="00593F9E" w:rsidP="00593F9E">
      <w:r>
        <w:rPr>
          <w:noProof/>
        </w:rPr>
        <w:drawing>
          <wp:anchor distT="0" distB="0" distL="114300" distR="114300" simplePos="0" relativeHeight="251658240" behindDoc="0" locked="0" layoutInCell="1" allowOverlap="1" wp14:anchorId="44961608" wp14:editId="32A513C1">
            <wp:simplePos x="0" y="0"/>
            <wp:positionH relativeFrom="column">
              <wp:posOffset>0</wp:posOffset>
            </wp:positionH>
            <wp:positionV relativeFrom="paragraph">
              <wp:posOffset>-2752</wp:posOffset>
            </wp:positionV>
            <wp:extent cx="3132455" cy="2743200"/>
            <wp:effectExtent l="0" t="0" r="17145" b="1270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E99010-7DCA-1643-B87B-23AEA6212D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Average Age Doctors Treating Preeclampsia: </w:t>
      </w:r>
      <w:r w:rsidRPr="00FE0F8C">
        <w:rPr>
          <w:b/>
          <w:bCs/>
        </w:rPr>
        <w:t xml:space="preserve">33.5 </w:t>
      </w:r>
    </w:p>
    <w:p w14:paraId="1AE7C729" w14:textId="07548F63" w:rsidR="00593F9E" w:rsidRDefault="00593F9E" w:rsidP="00593F9E">
      <w:r>
        <w:t xml:space="preserve">Average Years Doctors Treating Preeclampsia: </w:t>
      </w:r>
      <w:r w:rsidRPr="00FE0F8C">
        <w:rPr>
          <w:b/>
          <w:bCs/>
        </w:rPr>
        <w:t>4</w:t>
      </w:r>
    </w:p>
    <w:p w14:paraId="48D02E9C" w14:textId="77777777" w:rsidR="00593F9E" w:rsidRDefault="00593F9E" w:rsidP="00593F9E"/>
    <w:p w14:paraId="7598F1C8" w14:textId="42D1E7A4" w:rsidR="00593F9E" w:rsidRDefault="00593F9E" w:rsidP="00593F9E">
      <w:r>
        <w:t xml:space="preserve">Average Age Midwives Treating Preeclampsia: </w:t>
      </w:r>
      <w:r w:rsidRPr="00FE0F8C">
        <w:rPr>
          <w:b/>
          <w:bCs/>
        </w:rPr>
        <w:t>23</w:t>
      </w:r>
      <w:r>
        <w:t xml:space="preserve"> </w:t>
      </w:r>
    </w:p>
    <w:p w14:paraId="07808111" w14:textId="717A83FB" w:rsidR="00593F9E" w:rsidRDefault="00593F9E" w:rsidP="00593F9E">
      <w:r>
        <w:t xml:space="preserve">Average Years Practicing Midwives Treating Preeclampsia: </w:t>
      </w:r>
      <w:r w:rsidRPr="00FE0F8C">
        <w:rPr>
          <w:b/>
          <w:bCs/>
        </w:rPr>
        <w:t>2</w:t>
      </w:r>
    </w:p>
    <w:p w14:paraId="04263A4F" w14:textId="77777777" w:rsidR="00FE0F8C" w:rsidRDefault="00FE0F8C" w:rsidP="00593F9E"/>
    <w:p w14:paraId="361D797A" w14:textId="7AB3FF13" w:rsidR="00593F9E" w:rsidRDefault="00593F9E" w:rsidP="00593F9E">
      <w:r>
        <w:t xml:space="preserve">Average Age of Nurses Treating Preeclampsia: </w:t>
      </w:r>
      <w:r w:rsidRPr="00FE0F8C">
        <w:rPr>
          <w:b/>
          <w:bCs/>
        </w:rPr>
        <w:t>30</w:t>
      </w:r>
      <w:r>
        <w:t xml:space="preserve"> </w:t>
      </w:r>
    </w:p>
    <w:p w14:paraId="7B9EE405" w14:textId="3E3BE65F" w:rsidR="00763C8C" w:rsidRDefault="00593F9E" w:rsidP="00593F9E">
      <w:r>
        <w:t xml:space="preserve">Average Years Practicing Nurses Treating Preeclampsia: </w:t>
      </w:r>
      <w:r w:rsidRPr="00FE0F8C">
        <w:rPr>
          <w:b/>
          <w:bCs/>
        </w:rPr>
        <w:t>5</w:t>
      </w:r>
    </w:p>
    <w:p w14:paraId="1E25E396" w14:textId="7A5F4D65" w:rsidR="00186D25" w:rsidRDefault="00593F9E" w:rsidP="00037E74">
      <w:r>
        <w:rPr>
          <w:noProof/>
        </w:rPr>
        <w:drawing>
          <wp:inline distT="0" distB="0" distL="0" distR="0" wp14:anchorId="35291A79" wp14:editId="3D60E426">
            <wp:extent cx="5943600" cy="1822450"/>
            <wp:effectExtent l="0" t="0" r="12700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33E581E-46F7-1C4C-A77B-2D1B159475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575A00" w14:textId="2F217DEE" w:rsidR="00E67EE2" w:rsidRPr="0032612D" w:rsidRDefault="00E67EE2" w:rsidP="00FE0F8C">
      <w:pPr>
        <w:spacing w:after="120"/>
        <w:mirrorIndents/>
        <w:jc w:val="center"/>
        <w:rPr>
          <w:i/>
        </w:rPr>
      </w:pPr>
      <w:r w:rsidRPr="0032612D">
        <w:rPr>
          <w:b/>
          <w:bCs/>
        </w:rPr>
        <w:t>Contact:</w:t>
      </w:r>
      <w:r>
        <w:t xml:space="preserve"> David Francis, CEO and Founder, Ozanam, </w:t>
      </w:r>
      <w:hyperlink r:id="rId9" w:history="1">
        <w:r w:rsidRPr="00D70C58">
          <w:rPr>
            <w:rStyle w:val="Hyperlink"/>
          </w:rPr>
          <w:t>david@ozanamsi.com</w:t>
        </w:r>
      </w:hyperlink>
      <w:r>
        <w:t>, 202-492-4922</w:t>
      </w:r>
    </w:p>
    <w:sectPr w:rsidR="00E67EE2" w:rsidRPr="0032612D" w:rsidSect="00E34B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8FB3" w14:textId="77777777" w:rsidR="004B6A9C" w:rsidRDefault="004B6A9C" w:rsidP="002469D2">
      <w:r>
        <w:separator/>
      </w:r>
    </w:p>
  </w:endnote>
  <w:endnote w:type="continuationSeparator" w:id="0">
    <w:p w14:paraId="50748653" w14:textId="77777777" w:rsidR="004B6A9C" w:rsidRDefault="004B6A9C" w:rsidP="002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E2A7" w14:textId="77777777" w:rsidR="004B6A9C" w:rsidRDefault="004B6A9C" w:rsidP="002469D2">
      <w:r>
        <w:separator/>
      </w:r>
    </w:p>
  </w:footnote>
  <w:footnote w:type="continuationSeparator" w:id="0">
    <w:p w14:paraId="1EE23398" w14:textId="77777777" w:rsidR="004B6A9C" w:rsidRDefault="004B6A9C" w:rsidP="0024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AC3A" w14:textId="2DE424F6" w:rsidR="002469D2" w:rsidRDefault="009C0C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ACEBB" wp14:editId="7F944415">
          <wp:simplePos x="0" y="0"/>
          <wp:positionH relativeFrom="column">
            <wp:posOffset>4033520</wp:posOffset>
          </wp:positionH>
          <wp:positionV relativeFrom="paragraph">
            <wp:posOffset>-466904</wp:posOffset>
          </wp:positionV>
          <wp:extent cx="2775398" cy="1387699"/>
          <wp:effectExtent l="0" t="0" r="0" b="0"/>
          <wp:wrapTight wrapText="bothSides">
            <wp:wrapPolygon edited="0">
              <wp:start x="3163" y="6327"/>
              <wp:lineTo x="2570" y="7513"/>
              <wp:lineTo x="1779" y="9292"/>
              <wp:lineTo x="1779" y="10676"/>
              <wp:lineTo x="2076" y="13049"/>
              <wp:lineTo x="3262" y="14631"/>
              <wp:lineTo x="3361" y="15026"/>
              <wp:lineTo x="4646" y="15026"/>
              <wp:lineTo x="16509" y="14631"/>
              <wp:lineTo x="19969" y="14235"/>
              <wp:lineTo x="20068" y="8699"/>
              <wp:lineTo x="18486" y="8304"/>
              <wp:lineTo x="4547" y="6327"/>
              <wp:lineTo x="3163" y="63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anam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398" cy="138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A9A"/>
    <w:multiLevelType w:val="hybridMultilevel"/>
    <w:tmpl w:val="628E3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C1871"/>
    <w:multiLevelType w:val="hybridMultilevel"/>
    <w:tmpl w:val="9A5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D"/>
    <w:rsid w:val="00037E74"/>
    <w:rsid w:val="000A5216"/>
    <w:rsid w:val="00186D25"/>
    <w:rsid w:val="001F59E4"/>
    <w:rsid w:val="002009BD"/>
    <w:rsid w:val="002138BC"/>
    <w:rsid w:val="00231DD8"/>
    <w:rsid w:val="002469D2"/>
    <w:rsid w:val="002609E0"/>
    <w:rsid w:val="00264DC8"/>
    <w:rsid w:val="002F260E"/>
    <w:rsid w:val="0032612D"/>
    <w:rsid w:val="003B4966"/>
    <w:rsid w:val="00437ADA"/>
    <w:rsid w:val="00467177"/>
    <w:rsid w:val="00483772"/>
    <w:rsid w:val="004B6A9C"/>
    <w:rsid w:val="00511CB8"/>
    <w:rsid w:val="00514DB7"/>
    <w:rsid w:val="00593F9E"/>
    <w:rsid w:val="005B5BFA"/>
    <w:rsid w:val="00631A6A"/>
    <w:rsid w:val="006655A2"/>
    <w:rsid w:val="007351AB"/>
    <w:rsid w:val="00763C8C"/>
    <w:rsid w:val="007C62F8"/>
    <w:rsid w:val="007E6216"/>
    <w:rsid w:val="008603C2"/>
    <w:rsid w:val="008742C0"/>
    <w:rsid w:val="00886CF7"/>
    <w:rsid w:val="008B0B35"/>
    <w:rsid w:val="008D35EB"/>
    <w:rsid w:val="00923F08"/>
    <w:rsid w:val="00994782"/>
    <w:rsid w:val="009C0C8D"/>
    <w:rsid w:val="00AF67DD"/>
    <w:rsid w:val="00B329EA"/>
    <w:rsid w:val="00B53D5D"/>
    <w:rsid w:val="00BB6A5E"/>
    <w:rsid w:val="00C63F8A"/>
    <w:rsid w:val="00C80BA8"/>
    <w:rsid w:val="00CB6F27"/>
    <w:rsid w:val="00CF501F"/>
    <w:rsid w:val="00D237E1"/>
    <w:rsid w:val="00D72D06"/>
    <w:rsid w:val="00E128E3"/>
    <w:rsid w:val="00E3008C"/>
    <w:rsid w:val="00E34B16"/>
    <w:rsid w:val="00E35154"/>
    <w:rsid w:val="00E616A7"/>
    <w:rsid w:val="00E61757"/>
    <w:rsid w:val="00E67EE2"/>
    <w:rsid w:val="00E92C25"/>
    <w:rsid w:val="00F276D0"/>
    <w:rsid w:val="00F7222A"/>
    <w:rsid w:val="00F7687D"/>
    <w:rsid w:val="00FE0F8C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5871"/>
  <w15:chartTrackingRefBased/>
  <w15:docId w15:val="{A6764D55-04DE-3146-88E9-F381A3E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D2"/>
  </w:style>
  <w:style w:type="paragraph" w:styleId="Footer">
    <w:name w:val="footer"/>
    <w:basedOn w:val="Normal"/>
    <w:link w:val="FooterChar"/>
    <w:uiPriority w:val="99"/>
    <w:unhideWhenUsed/>
    <w:rsid w:val="0024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D2"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@ozanams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avidfrancis/Desktop/Spreadsheets%20and%20analysis%20for%20web%20site%202/Mbarara/Charts%20Provider%20Mbara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avidfrancis/Desktop/Spreadsheets%20and%20analysis%20for%20web%20site%202/Mbarara/Charts%20Provider%20Mbarar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percentage of your patients converted from preeclamptic to eclamptic?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What percentage of your patients converted from preeclamptic to ecamptic?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Sheet1!$E$3:$E$8</c:f>
              <c:numCache>
                <c:formatCode>General</c:formatCode>
                <c:ptCount val="6"/>
                <c:pt idx="0">
                  <c:v>50</c:v>
                </c:pt>
                <c:pt idx="1">
                  <c:v>33</c:v>
                </c:pt>
                <c:pt idx="2">
                  <c:v>5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E-3A47-863C-DEC7FA2E6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099935"/>
        <c:axId val="1868380943"/>
      </c:barChart>
      <c:catAx>
        <c:axId val="1868099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8380943"/>
        <c:crosses val="autoZero"/>
        <c:auto val="1"/>
        <c:lblAlgn val="ctr"/>
        <c:lblOffset val="100"/>
        <c:noMultiLvlLbl val="0"/>
      </c:catAx>
      <c:valAx>
        <c:axId val="1868380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8099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Sheet1!$O$2</c:f>
              <c:strCache>
                <c:ptCount val="1"/>
                <c:pt idx="0">
                  <c:v>How far weeks pregnant was your patient when diagnosed wih preeclampsia?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Sheet1!$O$3:$O$17</c:f>
              <c:numCache>
                <c:formatCode>General</c:formatCode>
                <c:ptCount val="15"/>
                <c:pt idx="0">
                  <c:v>24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28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28</c:v>
                </c:pt>
                <c:pt idx="9">
                  <c:v>28</c:v>
                </c:pt>
                <c:pt idx="10">
                  <c:v>28</c:v>
                </c:pt>
                <c:pt idx="11">
                  <c:v>28</c:v>
                </c:pt>
                <c:pt idx="12">
                  <c:v>28</c:v>
                </c:pt>
                <c:pt idx="13">
                  <c:v>28</c:v>
                </c:pt>
                <c:pt idx="14">
                  <c:v>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DB4-D648-A709-1299DCD22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422783"/>
        <c:axId val="1905424415"/>
      </c:scatterChart>
      <c:valAx>
        <c:axId val="19054227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5424415"/>
        <c:crosses val="autoZero"/>
        <c:crossBetween val="midCat"/>
      </c:valAx>
      <c:valAx>
        <c:axId val="1905424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542278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Francis</cp:lastModifiedBy>
  <cp:revision>6</cp:revision>
  <dcterms:created xsi:type="dcterms:W3CDTF">2019-10-09T01:36:00Z</dcterms:created>
  <dcterms:modified xsi:type="dcterms:W3CDTF">2019-10-09T18:01:00Z</dcterms:modified>
</cp:coreProperties>
</file>