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7F00" w14:textId="77777777" w:rsidR="00923F08" w:rsidRDefault="00923F08"/>
    <w:p w14:paraId="432FA15D" w14:textId="717A5657" w:rsidR="00763C8C" w:rsidRPr="008603C2" w:rsidRDefault="00467177">
      <w:pPr>
        <w:rPr>
          <w:b/>
          <w:bCs/>
          <w:sz w:val="36"/>
          <w:szCs w:val="36"/>
        </w:rPr>
      </w:pPr>
      <w:r w:rsidRPr="008603C2">
        <w:rPr>
          <w:b/>
          <w:bCs/>
          <w:sz w:val="36"/>
          <w:szCs w:val="36"/>
        </w:rPr>
        <w:t xml:space="preserve">About </w:t>
      </w:r>
    </w:p>
    <w:p w14:paraId="749754AE" w14:textId="7D4F3F0A" w:rsidR="009C0C8D" w:rsidRDefault="00467177" w:rsidP="00264DC8">
      <w:r w:rsidRPr="00264DC8">
        <w:t xml:space="preserve">Ozanam Strategic Insights </w:t>
      </w:r>
      <w:r w:rsidR="009C0C8D">
        <w:t xml:space="preserve">aims </w:t>
      </w:r>
      <w:r w:rsidRPr="00264DC8">
        <w:t xml:space="preserve">to </w:t>
      </w:r>
      <w:r w:rsidR="00264DC8" w:rsidRPr="00264DC8">
        <w:t xml:space="preserve">collect statistically significant primary source data sets on customers who have never been surveyed before in developing and emerging markets. </w:t>
      </w:r>
    </w:p>
    <w:p w14:paraId="315DB8A4" w14:textId="77777777" w:rsidR="009C0C8D" w:rsidRDefault="009C0C8D" w:rsidP="00264DC8"/>
    <w:p w14:paraId="46C77A9A" w14:textId="472FFC33" w:rsidR="00467177" w:rsidRPr="00264DC8" w:rsidRDefault="00264DC8" w:rsidP="00264DC8">
      <w:r w:rsidRPr="00264DC8">
        <w:t xml:space="preserve">Below is a sampling of the data we collected </w:t>
      </w:r>
      <w:r w:rsidR="00D9350C">
        <w:t>from</w:t>
      </w:r>
      <w:r w:rsidRPr="00264DC8">
        <w:t xml:space="preserve"> mothers in </w:t>
      </w:r>
      <w:r w:rsidR="00D9350C">
        <w:t xml:space="preserve">Kampala, Uganda’s urban capital. </w:t>
      </w:r>
      <w:r w:rsidRPr="00264DC8">
        <w:t xml:space="preserve">  </w:t>
      </w:r>
    </w:p>
    <w:p w14:paraId="12A0FA6B" w14:textId="28B263CB" w:rsidR="00CF501F" w:rsidRPr="008603C2" w:rsidRDefault="00264DC8" w:rsidP="002F260E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br/>
      </w:r>
      <w:r w:rsidR="00CF501F" w:rsidRPr="008603C2">
        <w:rPr>
          <w:b/>
          <w:bCs/>
          <w:sz w:val="36"/>
          <w:szCs w:val="36"/>
        </w:rPr>
        <w:t xml:space="preserve">Key </w:t>
      </w:r>
      <w:r w:rsidR="006F15FC">
        <w:rPr>
          <w:b/>
          <w:bCs/>
          <w:sz w:val="36"/>
          <w:szCs w:val="36"/>
        </w:rPr>
        <w:t xml:space="preserve">Provider </w:t>
      </w:r>
      <w:r w:rsidR="009C0C8D" w:rsidRPr="008603C2">
        <w:rPr>
          <w:b/>
          <w:bCs/>
          <w:sz w:val="36"/>
          <w:szCs w:val="36"/>
        </w:rPr>
        <w:t xml:space="preserve">Findings from </w:t>
      </w:r>
      <w:r w:rsidR="00EA1784">
        <w:rPr>
          <w:b/>
          <w:bCs/>
          <w:sz w:val="36"/>
          <w:szCs w:val="36"/>
        </w:rPr>
        <w:t>Kampala</w:t>
      </w:r>
      <w:r w:rsidR="009C0C8D" w:rsidRPr="008603C2">
        <w:rPr>
          <w:b/>
          <w:bCs/>
          <w:sz w:val="36"/>
          <w:szCs w:val="36"/>
        </w:rPr>
        <w:t>, Uganda</w:t>
      </w:r>
    </w:p>
    <w:p w14:paraId="3697E0FC" w14:textId="11600345" w:rsidR="00763C8C" w:rsidRDefault="00763C8C"/>
    <w:p w14:paraId="4B6BB7CE" w14:textId="0EA5385C" w:rsidR="00CD3A89" w:rsidRDefault="00CD3A89" w:rsidP="00CD3A89">
      <w:r>
        <w:rPr>
          <w:noProof/>
        </w:rPr>
        <w:drawing>
          <wp:anchor distT="0" distB="0" distL="114300" distR="114300" simplePos="0" relativeHeight="251665408" behindDoc="0" locked="0" layoutInCell="1" allowOverlap="1" wp14:anchorId="736FDA24" wp14:editId="17C66C7B">
            <wp:simplePos x="0" y="0"/>
            <wp:positionH relativeFrom="column">
              <wp:posOffset>0</wp:posOffset>
            </wp:positionH>
            <wp:positionV relativeFrom="paragraph">
              <wp:posOffset>-2752</wp:posOffset>
            </wp:positionV>
            <wp:extent cx="2785533" cy="2743200"/>
            <wp:effectExtent l="0" t="0" r="8890" b="12700"/>
            <wp:wrapSquare wrapText="bothSides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246FA88-FBA2-0C4A-9455-A7F19DABE7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Average age of nurses treating preeclampsia: </w:t>
      </w:r>
      <w:r w:rsidRPr="002653F1">
        <w:rPr>
          <w:b/>
          <w:bCs/>
        </w:rPr>
        <w:t>35</w:t>
      </w:r>
    </w:p>
    <w:p w14:paraId="7E773B3D" w14:textId="77777777" w:rsidR="00CD3A89" w:rsidRDefault="00CD3A89" w:rsidP="00CD3A89">
      <w:r>
        <w:t xml:space="preserve">Years of experience of nurses treating preeclampsia: </w:t>
      </w:r>
      <w:r w:rsidRPr="002653F1">
        <w:rPr>
          <w:b/>
          <w:bCs/>
        </w:rPr>
        <w:t>9</w:t>
      </w:r>
    </w:p>
    <w:p w14:paraId="3F289875" w14:textId="77777777" w:rsidR="00CD3A89" w:rsidRDefault="00CD3A89" w:rsidP="00CD3A89"/>
    <w:p w14:paraId="136D9FBE" w14:textId="77777777" w:rsidR="00CD3A89" w:rsidRDefault="00CD3A89" w:rsidP="00CD3A89">
      <w:r>
        <w:t xml:space="preserve">Average age of midwives treating preeclampsia: </w:t>
      </w:r>
      <w:r w:rsidRPr="002653F1">
        <w:rPr>
          <w:b/>
          <w:bCs/>
        </w:rPr>
        <w:t>30</w:t>
      </w:r>
    </w:p>
    <w:p w14:paraId="6F95EA54" w14:textId="77777777" w:rsidR="00CD3A89" w:rsidRDefault="00CD3A89" w:rsidP="00CD3A89">
      <w:r>
        <w:t xml:space="preserve">Years of experience of midwives treating preeclampsia: </w:t>
      </w:r>
      <w:r w:rsidRPr="002653F1">
        <w:rPr>
          <w:b/>
          <w:bCs/>
        </w:rPr>
        <w:t>8</w:t>
      </w:r>
    </w:p>
    <w:p w14:paraId="654B7C18" w14:textId="77777777" w:rsidR="00CD3A89" w:rsidRDefault="00CD3A89" w:rsidP="00CD3A89"/>
    <w:p w14:paraId="1BE48DFF" w14:textId="77777777" w:rsidR="00CD3A89" w:rsidRDefault="00CD3A89" w:rsidP="00CD3A89">
      <w:r>
        <w:t xml:space="preserve">Average age of doctors treating preeclampsia: </w:t>
      </w:r>
      <w:r w:rsidRPr="002653F1">
        <w:rPr>
          <w:b/>
          <w:bCs/>
        </w:rPr>
        <w:t>41</w:t>
      </w:r>
    </w:p>
    <w:p w14:paraId="2B6A370C" w14:textId="1351FA1F" w:rsidR="00CD3A89" w:rsidRDefault="00CD3A89" w:rsidP="00CD3A89">
      <w:r>
        <w:t xml:space="preserve">Years of experience of midwives treating preeclampsia: </w:t>
      </w:r>
      <w:r w:rsidRPr="002653F1">
        <w:rPr>
          <w:b/>
          <w:bCs/>
        </w:rPr>
        <w:t>9</w:t>
      </w:r>
    </w:p>
    <w:p w14:paraId="7EB2351F" w14:textId="77777777" w:rsidR="00CD3A89" w:rsidRDefault="00CD3A89" w:rsidP="00CD3A89"/>
    <w:p w14:paraId="2EFEEEB6" w14:textId="15ACF17B" w:rsidR="00CD3A89" w:rsidRDefault="00CD3A89" w:rsidP="00CD3A89">
      <w:r>
        <w:t xml:space="preserve">Average age of preeclamptic patients: </w:t>
      </w:r>
      <w:bookmarkStart w:id="0" w:name="_GoBack"/>
      <w:r w:rsidRPr="002653F1">
        <w:rPr>
          <w:b/>
          <w:bCs/>
        </w:rPr>
        <w:t>31</w:t>
      </w:r>
      <w:bookmarkEnd w:id="0"/>
    </w:p>
    <w:p w14:paraId="26B8C20B" w14:textId="18F8E8FB" w:rsidR="00CD3A89" w:rsidRDefault="00CD3A89" w:rsidP="00CD3A89"/>
    <w:p w14:paraId="200E9584" w14:textId="7D0AB8C1" w:rsidR="00CD3A89" w:rsidRDefault="00790299" w:rsidP="00CD3A89">
      <w:r>
        <w:rPr>
          <w:noProof/>
        </w:rPr>
        <w:drawing>
          <wp:inline distT="0" distB="0" distL="0" distR="0" wp14:anchorId="1F5ECB36" wp14:editId="1C02DAFF">
            <wp:extent cx="6163310" cy="2116667"/>
            <wp:effectExtent l="0" t="0" r="8890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194563D-3FD8-7F4F-AB06-AD12012CDE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9EE405" w14:textId="2B987875" w:rsidR="00763C8C" w:rsidRDefault="00E92C25" w:rsidP="00E92C25">
      <w:r>
        <w:tab/>
      </w:r>
    </w:p>
    <w:p w14:paraId="6E575A00" w14:textId="3C43DFFC" w:rsidR="00E67EE2" w:rsidRPr="00F35129" w:rsidRDefault="00E67EE2" w:rsidP="00F35129">
      <w:pPr>
        <w:jc w:val="center"/>
        <w:rPr>
          <w:rFonts w:ascii="Calibri" w:eastAsia="Times New Roman" w:hAnsi="Calibri" w:cs="Calibri"/>
          <w:i/>
          <w:color w:val="000000"/>
        </w:rPr>
      </w:pPr>
      <w:r w:rsidRPr="00E67EE2">
        <w:rPr>
          <w:b/>
          <w:bCs/>
        </w:rPr>
        <w:t>Contact:</w:t>
      </w:r>
      <w:r>
        <w:t xml:space="preserve"> David Francis, CEO and Founder, Ozanam, </w:t>
      </w:r>
      <w:hyperlink r:id="rId9" w:history="1">
        <w:r w:rsidRPr="00D70C58">
          <w:rPr>
            <w:rStyle w:val="Hyperlink"/>
          </w:rPr>
          <w:t>david@ozanamsi.com</w:t>
        </w:r>
      </w:hyperlink>
      <w:r>
        <w:t>, 202-492-4922</w:t>
      </w:r>
    </w:p>
    <w:sectPr w:rsidR="00E67EE2" w:rsidRPr="00F35129" w:rsidSect="003F1A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CF3A" w14:textId="77777777" w:rsidR="000D41BC" w:rsidRDefault="000D41BC" w:rsidP="002469D2">
      <w:r>
        <w:separator/>
      </w:r>
    </w:p>
  </w:endnote>
  <w:endnote w:type="continuationSeparator" w:id="0">
    <w:p w14:paraId="51CC38A8" w14:textId="77777777" w:rsidR="000D41BC" w:rsidRDefault="000D41BC" w:rsidP="0024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AF73" w14:textId="77777777" w:rsidR="000D41BC" w:rsidRDefault="000D41BC" w:rsidP="002469D2">
      <w:r>
        <w:separator/>
      </w:r>
    </w:p>
  </w:footnote>
  <w:footnote w:type="continuationSeparator" w:id="0">
    <w:p w14:paraId="7D87B8E6" w14:textId="77777777" w:rsidR="000D41BC" w:rsidRDefault="000D41BC" w:rsidP="0024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AC3A" w14:textId="2DE424F6" w:rsidR="002469D2" w:rsidRDefault="009C0C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6ACEBB" wp14:editId="7F944415">
          <wp:simplePos x="0" y="0"/>
          <wp:positionH relativeFrom="column">
            <wp:posOffset>4033520</wp:posOffset>
          </wp:positionH>
          <wp:positionV relativeFrom="paragraph">
            <wp:posOffset>-466904</wp:posOffset>
          </wp:positionV>
          <wp:extent cx="2775398" cy="1387699"/>
          <wp:effectExtent l="0" t="0" r="0" b="0"/>
          <wp:wrapTight wrapText="bothSides">
            <wp:wrapPolygon edited="0">
              <wp:start x="3163" y="6327"/>
              <wp:lineTo x="2570" y="7513"/>
              <wp:lineTo x="1779" y="9292"/>
              <wp:lineTo x="1779" y="10676"/>
              <wp:lineTo x="2076" y="13049"/>
              <wp:lineTo x="3262" y="14631"/>
              <wp:lineTo x="3361" y="15026"/>
              <wp:lineTo x="4646" y="15026"/>
              <wp:lineTo x="16509" y="14631"/>
              <wp:lineTo x="19969" y="14235"/>
              <wp:lineTo x="20068" y="8699"/>
              <wp:lineTo x="18486" y="8304"/>
              <wp:lineTo x="4547" y="6327"/>
              <wp:lineTo x="3163" y="632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anam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398" cy="1387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5A9A"/>
    <w:multiLevelType w:val="hybridMultilevel"/>
    <w:tmpl w:val="628E3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C1871"/>
    <w:multiLevelType w:val="hybridMultilevel"/>
    <w:tmpl w:val="9A5C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DD"/>
    <w:rsid w:val="000A5216"/>
    <w:rsid w:val="000D41BC"/>
    <w:rsid w:val="00186D25"/>
    <w:rsid w:val="001F59E4"/>
    <w:rsid w:val="002138BC"/>
    <w:rsid w:val="00231DD8"/>
    <w:rsid w:val="002469D2"/>
    <w:rsid w:val="002609E0"/>
    <w:rsid w:val="00264DC8"/>
    <w:rsid w:val="002653F1"/>
    <w:rsid w:val="002F260E"/>
    <w:rsid w:val="003B79E6"/>
    <w:rsid w:val="003D28FB"/>
    <w:rsid w:val="003F1A7D"/>
    <w:rsid w:val="00437ADA"/>
    <w:rsid w:val="00467177"/>
    <w:rsid w:val="00514DB7"/>
    <w:rsid w:val="005B5BFA"/>
    <w:rsid w:val="005F0C3B"/>
    <w:rsid w:val="006F15FC"/>
    <w:rsid w:val="007351AB"/>
    <w:rsid w:val="00763C8C"/>
    <w:rsid w:val="00790299"/>
    <w:rsid w:val="007C62F8"/>
    <w:rsid w:val="007D6077"/>
    <w:rsid w:val="007E6216"/>
    <w:rsid w:val="008603C2"/>
    <w:rsid w:val="008742C0"/>
    <w:rsid w:val="008B0B35"/>
    <w:rsid w:val="008D35EB"/>
    <w:rsid w:val="008E5E0C"/>
    <w:rsid w:val="00923F08"/>
    <w:rsid w:val="00994782"/>
    <w:rsid w:val="009C0C8D"/>
    <w:rsid w:val="00A529B6"/>
    <w:rsid w:val="00AE09B2"/>
    <w:rsid w:val="00AF67DD"/>
    <w:rsid w:val="00B329EA"/>
    <w:rsid w:val="00B53D5D"/>
    <w:rsid w:val="00BB6A5E"/>
    <w:rsid w:val="00C63F8A"/>
    <w:rsid w:val="00C80BA8"/>
    <w:rsid w:val="00CB6F27"/>
    <w:rsid w:val="00CD3A89"/>
    <w:rsid w:val="00CF1507"/>
    <w:rsid w:val="00CF501F"/>
    <w:rsid w:val="00CF5A0B"/>
    <w:rsid w:val="00D237E1"/>
    <w:rsid w:val="00D9350C"/>
    <w:rsid w:val="00DD681C"/>
    <w:rsid w:val="00E128E3"/>
    <w:rsid w:val="00E34B16"/>
    <w:rsid w:val="00E616A7"/>
    <w:rsid w:val="00E67EE2"/>
    <w:rsid w:val="00E723CC"/>
    <w:rsid w:val="00E92C25"/>
    <w:rsid w:val="00EA1784"/>
    <w:rsid w:val="00F276D0"/>
    <w:rsid w:val="00F35129"/>
    <w:rsid w:val="00F7222A"/>
    <w:rsid w:val="00F7687D"/>
    <w:rsid w:val="00FA6DB5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5871"/>
  <w15:chartTrackingRefBased/>
  <w15:docId w15:val="{A6764D55-04DE-3146-88E9-F381A3E6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D2"/>
  </w:style>
  <w:style w:type="paragraph" w:styleId="Footer">
    <w:name w:val="footer"/>
    <w:basedOn w:val="Normal"/>
    <w:link w:val="FooterChar"/>
    <w:uiPriority w:val="99"/>
    <w:unhideWhenUsed/>
    <w:rsid w:val="00246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D2"/>
  </w:style>
  <w:style w:type="paragraph" w:styleId="ListParagraph">
    <w:name w:val="List Paragraph"/>
    <w:basedOn w:val="Normal"/>
    <w:uiPriority w:val="34"/>
    <w:qFormat/>
    <w:rsid w:val="004671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7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id@ozanams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6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6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Sheet1!$X$2</c:f>
              <c:strCache>
                <c:ptCount val="1"/>
                <c:pt idx="0">
                  <c:v>How do you typically treat preeclampsia?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B4-9248-A2F5-121FAF3907EA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B4-9248-A2F5-121FAF3907EA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B4-9248-A2F5-121FAF3907EA}"/>
              </c:ext>
            </c:extLst>
          </c:dPt>
          <c:cat>
            <c:strRef>
              <c:f>Sheet1!$W$3:$W$5</c:f>
              <c:strCache>
                <c:ptCount val="3"/>
                <c:pt idx="0">
                  <c:v>Medicine</c:v>
                </c:pt>
                <c:pt idx="1">
                  <c:v>Monitor maternal/fetal health</c:v>
                </c:pt>
                <c:pt idx="2">
                  <c:v>Bedrest</c:v>
                </c:pt>
              </c:strCache>
            </c:strRef>
          </c:cat>
          <c:val>
            <c:numRef>
              <c:f>Sheet1!$X$3:$X$5</c:f>
              <c:numCache>
                <c:formatCode>General</c:formatCode>
                <c:ptCount val="3"/>
                <c:pt idx="0">
                  <c:v>51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B4-9248-A2F5-121FAF390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When is preeclampsia typically diagnosed (in weeks)?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Sheet1!$AE$2</c:f>
              <c:strCache>
                <c:ptCount val="1"/>
                <c:pt idx="0">
                  <c:v>When is preeclampsia typically diasnosed (in weeks)?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Sheet1!$AE$3:$AE$57</c:f>
              <c:numCache>
                <c:formatCode>General</c:formatCode>
                <c:ptCount val="55"/>
                <c:pt idx="0">
                  <c:v>24</c:v>
                </c:pt>
                <c:pt idx="1">
                  <c:v>20</c:v>
                </c:pt>
                <c:pt idx="2">
                  <c:v>23</c:v>
                </c:pt>
                <c:pt idx="3">
                  <c:v>20</c:v>
                </c:pt>
                <c:pt idx="4">
                  <c:v>24</c:v>
                </c:pt>
                <c:pt idx="5">
                  <c:v>24</c:v>
                </c:pt>
                <c:pt idx="6">
                  <c:v>24</c:v>
                </c:pt>
                <c:pt idx="7">
                  <c:v>24</c:v>
                </c:pt>
                <c:pt idx="8">
                  <c:v>27</c:v>
                </c:pt>
                <c:pt idx="9">
                  <c:v>24</c:v>
                </c:pt>
                <c:pt idx="10">
                  <c:v>24</c:v>
                </c:pt>
                <c:pt idx="11">
                  <c:v>24</c:v>
                </c:pt>
                <c:pt idx="12">
                  <c:v>24</c:v>
                </c:pt>
                <c:pt idx="13">
                  <c:v>30</c:v>
                </c:pt>
                <c:pt idx="14">
                  <c:v>24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24</c:v>
                </c:pt>
                <c:pt idx="20">
                  <c:v>24</c:v>
                </c:pt>
                <c:pt idx="21">
                  <c:v>20</c:v>
                </c:pt>
                <c:pt idx="22">
                  <c:v>28</c:v>
                </c:pt>
                <c:pt idx="23">
                  <c:v>32</c:v>
                </c:pt>
                <c:pt idx="24">
                  <c:v>20</c:v>
                </c:pt>
                <c:pt idx="25">
                  <c:v>24</c:v>
                </c:pt>
                <c:pt idx="26">
                  <c:v>20</c:v>
                </c:pt>
                <c:pt idx="27">
                  <c:v>24</c:v>
                </c:pt>
                <c:pt idx="28">
                  <c:v>24</c:v>
                </c:pt>
                <c:pt idx="29">
                  <c:v>20</c:v>
                </c:pt>
                <c:pt idx="30">
                  <c:v>12</c:v>
                </c:pt>
                <c:pt idx="31">
                  <c:v>20</c:v>
                </c:pt>
                <c:pt idx="32">
                  <c:v>19</c:v>
                </c:pt>
                <c:pt idx="33">
                  <c:v>25</c:v>
                </c:pt>
                <c:pt idx="34">
                  <c:v>37</c:v>
                </c:pt>
                <c:pt idx="35">
                  <c:v>38</c:v>
                </c:pt>
                <c:pt idx="36">
                  <c:v>35</c:v>
                </c:pt>
                <c:pt idx="37">
                  <c:v>37</c:v>
                </c:pt>
                <c:pt idx="38">
                  <c:v>35</c:v>
                </c:pt>
                <c:pt idx="39">
                  <c:v>35</c:v>
                </c:pt>
                <c:pt idx="40">
                  <c:v>36</c:v>
                </c:pt>
                <c:pt idx="41">
                  <c:v>35</c:v>
                </c:pt>
                <c:pt idx="42">
                  <c:v>36</c:v>
                </c:pt>
                <c:pt idx="43">
                  <c:v>38</c:v>
                </c:pt>
                <c:pt idx="44">
                  <c:v>37</c:v>
                </c:pt>
                <c:pt idx="45">
                  <c:v>37</c:v>
                </c:pt>
                <c:pt idx="46">
                  <c:v>37</c:v>
                </c:pt>
                <c:pt idx="47">
                  <c:v>36</c:v>
                </c:pt>
                <c:pt idx="48">
                  <c:v>36</c:v>
                </c:pt>
                <c:pt idx="49">
                  <c:v>37</c:v>
                </c:pt>
                <c:pt idx="50">
                  <c:v>36</c:v>
                </c:pt>
                <c:pt idx="51">
                  <c:v>37</c:v>
                </c:pt>
                <c:pt idx="52">
                  <c:v>36</c:v>
                </c:pt>
                <c:pt idx="53">
                  <c:v>38</c:v>
                </c:pt>
                <c:pt idx="5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3-B74C-936D-12678EAB1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9788175"/>
        <c:axId val="1903255167"/>
      </c:barChart>
      <c:catAx>
        <c:axId val="1919788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3255167"/>
        <c:crosses val="autoZero"/>
        <c:auto val="1"/>
        <c:lblAlgn val="ctr"/>
        <c:lblOffset val="100"/>
        <c:noMultiLvlLbl val="0"/>
      </c:catAx>
      <c:valAx>
        <c:axId val="1903255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9788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Francis</cp:lastModifiedBy>
  <cp:revision>3</cp:revision>
  <dcterms:created xsi:type="dcterms:W3CDTF">2019-10-09T17:54:00Z</dcterms:created>
  <dcterms:modified xsi:type="dcterms:W3CDTF">2019-10-09T18:00:00Z</dcterms:modified>
</cp:coreProperties>
</file>